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AD" w:rsidRDefault="009D4DAD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FE63CC" w:rsidRDefault="00FE63CC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</w:t>
      </w:r>
      <w:r w:rsidR="00B03916" w:rsidRPr="00C9338A">
        <w:rPr>
          <w:rFonts w:cstheme="minorHAnsi"/>
          <w:b/>
          <w:sz w:val="28"/>
          <w:szCs w:val="28"/>
        </w:rPr>
        <w:t xml:space="preserve">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 w:rsidR="0069350D">
        <w:rPr>
          <w:rFonts w:cstheme="minorHAnsi"/>
          <w:sz w:val="24"/>
          <w:szCs w:val="24"/>
        </w:rPr>
        <w:br/>
      </w:r>
      <w:r w:rsidR="0069350D"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="00F72B02" w:rsidRPr="00F72B02">
        <w:rPr>
          <w:rFonts w:cstheme="minorHAnsi"/>
          <w:sz w:val="24"/>
          <w:szCs w:val="24"/>
        </w:rPr>
        <w:t>2019-11-14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</w:t>
      </w:r>
      <w:r w:rsidR="004F71EA">
        <w:rPr>
          <w:rFonts w:cstheme="minorHAnsi"/>
          <w:sz w:val="24"/>
          <w:szCs w:val="24"/>
        </w:rPr>
        <w:t>00</w:t>
      </w:r>
      <w:r w:rsidRPr="00B03916">
        <w:rPr>
          <w:rFonts w:cstheme="minorHAnsi"/>
          <w:sz w:val="24"/>
          <w:szCs w:val="24"/>
        </w:rPr>
        <w:t>-2</w:t>
      </w:r>
      <w:r w:rsidR="008E25DF">
        <w:rPr>
          <w:rFonts w:cstheme="minorHAnsi"/>
          <w:sz w:val="24"/>
          <w:szCs w:val="24"/>
        </w:rPr>
        <w:t>0</w:t>
      </w:r>
      <w:r w:rsidRPr="00B03916">
        <w:rPr>
          <w:rFonts w:cstheme="minorHAnsi"/>
          <w:sz w:val="24"/>
          <w:szCs w:val="24"/>
        </w:rPr>
        <w:t>:</w:t>
      </w:r>
      <w:r w:rsidR="004F71EA">
        <w:rPr>
          <w:rFonts w:cstheme="minorHAnsi"/>
          <w:sz w:val="24"/>
          <w:szCs w:val="24"/>
        </w:rPr>
        <w:t>30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  <w:t xml:space="preserve">Musserongången </w:t>
      </w:r>
      <w:r w:rsidR="00F72B02">
        <w:rPr>
          <w:rFonts w:cstheme="minorHAnsi"/>
          <w:sz w:val="24"/>
          <w:szCs w:val="24"/>
        </w:rPr>
        <w:t>26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</w:p>
    <w:p w:rsidR="007D6CF9" w:rsidRPr="00D1007A" w:rsidRDefault="00CA0A5E" w:rsidP="008412B5">
      <w:pPr>
        <w:tabs>
          <w:tab w:val="left" w:pos="1701"/>
          <w:tab w:val="left" w:pos="2552"/>
          <w:tab w:val="left" w:pos="354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7328FD">
        <w:rPr>
          <w:rFonts w:cstheme="minorHAnsi"/>
          <w:b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Ordförande</w:t>
      </w:r>
      <w:r w:rsidR="007D6CF9" w:rsidRPr="00B03916">
        <w:rPr>
          <w:rFonts w:cstheme="minorHAnsi"/>
          <w:sz w:val="24"/>
          <w:szCs w:val="24"/>
        </w:rPr>
        <w:t xml:space="preserve"> </w:t>
      </w:r>
      <w:r w:rsidR="007328FD">
        <w:rPr>
          <w:rFonts w:cstheme="minorHAnsi"/>
          <w:sz w:val="24"/>
          <w:szCs w:val="24"/>
        </w:rPr>
        <w:tab/>
      </w:r>
      <w:r w:rsidR="007D6CF9" w:rsidRPr="00B03916">
        <w:rPr>
          <w:rFonts w:cstheme="minorHAnsi"/>
          <w:sz w:val="24"/>
          <w:szCs w:val="24"/>
        </w:rPr>
        <w:t>Jacob Strandell</w:t>
      </w:r>
    </w:p>
    <w:p w:rsidR="00CA0A5E" w:rsidRPr="00B03916" w:rsidRDefault="007328FD" w:rsidP="008412B5">
      <w:pPr>
        <w:tabs>
          <w:tab w:val="left" w:pos="1701"/>
          <w:tab w:val="left" w:pos="35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Vice ordförande</w:t>
      </w:r>
      <w:r w:rsidR="00CA0A5E"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CA0A5E" w:rsidRPr="00B03916">
        <w:rPr>
          <w:rFonts w:cstheme="minorHAnsi"/>
          <w:sz w:val="24"/>
          <w:szCs w:val="24"/>
        </w:rPr>
        <w:t>Arne Hyppönen</w:t>
      </w:r>
    </w:p>
    <w:p w:rsidR="006C314F" w:rsidRDefault="006C314F" w:rsidP="006E357D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Kassör</w:t>
      </w:r>
      <w:r>
        <w:rPr>
          <w:rFonts w:cstheme="minorHAnsi"/>
          <w:sz w:val="24"/>
          <w:szCs w:val="24"/>
        </w:rPr>
        <w:tab/>
      </w:r>
      <w:r w:rsidRPr="00691A52">
        <w:t>Johan Björklund</w:t>
      </w:r>
      <w:r w:rsidR="0054526F">
        <w:rPr>
          <w:rFonts w:cstheme="minorHAnsi"/>
          <w:sz w:val="24"/>
          <w:szCs w:val="24"/>
        </w:rPr>
        <w:tab/>
      </w:r>
    </w:p>
    <w:p w:rsidR="004F71EA" w:rsidRDefault="006C314F" w:rsidP="006E357D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Sekreterare</w:t>
      </w:r>
      <w:r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Thomas Andersson</w:t>
      </w:r>
      <w:r>
        <w:rPr>
          <w:rFonts w:cstheme="minorHAnsi"/>
          <w:sz w:val="24"/>
          <w:szCs w:val="24"/>
        </w:rPr>
        <w:br/>
      </w:r>
      <w:r w:rsidR="0054526F">
        <w:rPr>
          <w:rFonts w:cstheme="minorHAnsi"/>
          <w:sz w:val="24"/>
          <w:szCs w:val="24"/>
        </w:rPr>
        <w:t>Ledamot</w:t>
      </w:r>
      <w:r w:rsidR="00D57947" w:rsidRPr="00B117CA">
        <w:rPr>
          <w:rFonts w:cstheme="minorHAnsi"/>
          <w:sz w:val="24"/>
          <w:szCs w:val="24"/>
        </w:rPr>
        <w:tab/>
      </w:r>
      <w:r w:rsidR="008E25DF" w:rsidRPr="00B117CA">
        <w:rPr>
          <w:rFonts w:cstheme="minorHAnsi"/>
          <w:sz w:val="24"/>
          <w:szCs w:val="24"/>
        </w:rPr>
        <w:t>Hans Ståhl</w:t>
      </w:r>
    </w:p>
    <w:p w:rsidR="00F7472E" w:rsidRPr="00F72B02" w:rsidRDefault="006E357D" w:rsidP="006C314F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F72B02">
        <w:rPr>
          <w:rFonts w:cstheme="minorHAnsi"/>
          <w:sz w:val="24"/>
          <w:szCs w:val="24"/>
        </w:rPr>
        <w:t xml:space="preserve">Suppleant </w:t>
      </w:r>
      <w:r w:rsidRPr="00F72B02">
        <w:rPr>
          <w:rFonts w:cstheme="minorHAnsi"/>
          <w:sz w:val="24"/>
          <w:szCs w:val="24"/>
        </w:rPr>
        <w:tab/>
        <w:t>Joakim Färjemark</w:t>
      </w:r>
      <w:r w:rsidR="00F72B02">
        <w:rPr>
          <w:rFonts w:cstheme="minorHAnsi"/>
          <w:sz w:val="24"/>
          <w:szCs w:val="24"/>
        </w:rPr>
        <w:br/>
      </w:r>
    </w:p>
    <w:p w:rsidR="00F72B02" w:rsidRPr="00F72B02" w:rsidRDefault="00F72B02" w:rsidP="00F72B02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Från</w:t>
      </w:r>
      <w:r w:rsidRPr="00B03916">
        <w:rPr>
          <w:rFonts w:cstheme="minorHAnsi"/>
          <w:b/>
          <w:sz w:val="24"/>
          <w:szCs w:val="24"/>
        </w:rPr>
        <w:t>varande:</w:t>
      </w:r>
      <w:r>
        <w:rPr>
          <w:rFonts w:cstheme="minorHAnsi"/>
          <w:b/>
          <w:sz w:val="24"/>
          <w:szCs w:val="24"/>
        </w:rPr>
        <w:tab/>
      </w:r>
      <w:r w:rsidRPr="00F72B02">
        <w:rPr>
          <w:rFonts w:cstheme="minorHAnsi"/>
          <w:sz w:val="24"/>
          <w:szCs w:val="24"/>
        </w:rPr>
        <w:t>Suppleant</w:t>
      </w:r>
      <w:r w:rsidRPr="00F72B02">
        <w:rPr>
          <w:rFonts w:cstheme="minorHAnsi"/>
          <w:sz w:val="24"/>
          <w:szCs w:val="24"/>
        </w:rPr>
        <w:tab/>
      </w:r>
      <w:r w:rsidRPr="00F72B02">
        <w:t>Pegman Zand</w:t>
      </w:r>
    </w:p>
    <w:p w:rsidR="00B117CA" w:rsidRPr="00F72B02" w:rsidRDefault="002522D9" w:rsidP="00D5794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F72B02">
        <w:rPr>
          <w:rFonts w:cstheme="minorHAnsi"/>
          <w:b/>
          <w:sz w:val="24"/>
          <w:szCs w:val="24"/>
        </w:rPr>
        <w:br/>
      </w:r>
    </w:p>
    <w:p w:rsidR="00321AB5" w:rsidRDefault="009A59D7" w:rsidP="008E25DF">
      <w:pPr>
        <w:spacing w:after="0"/>
        <w:rPr>
          <w:rFonts w:eastAsia="Times New Roman"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="008A0230" w:rsidRPr="00B03916">
        <w:rPr>
          <w:rFonts w:cstheme="minorHAnsi"/>
          <w:sz w:val="24"/>
          <w:szCs w:val="24"/>
        </w:rPr>
        <w:br/>
      </w:r>
      <w:r w:rsidR="00CA0A5E" w:rsidRPr="008E25DF">
        <w:rPr>
          <w:rFonts w:cstheme="minorHAnsi"/>
          <w:sz w:val="24"/>
          <w:szCs w:val="24"/>
        </w:rPr>
        <w:t>P</w:t>
      </w:r>
      <w:r w:rsidR="00565039" w:rsidRPr="008E25DF">
        <w:rPr>
          <w:rFonts w:cstheme="minorHAnsi"/>
          <w:sz w:val="24"/>
          <w:szCs w:val="24"/>
        </w:rPr>
        <w:t>rotokoll</w:t>
      </w:r>
      <w:r w:rsidR="00785EBF" w:rsidRPr="008E25DF">
        <w:rPr>
          <w:rFonts w:cstheme="minorHAnsi"/>
          <w:sz w:val="24"/>
          <w:szCs w:val="24"/>
        </w:rPr>
        <w:t>et</w:t>
      </w:r>
      <w:r w:rsidR="00565039" w:rsidRPr="008E25DF">
        <w:rPr>
          <w:rFonts w:cstheme="minorHAnsi"/>
          <w:sz w:val="24"/>
          <w:szCs w:val="24"/>
        </w:rPr>
        <w:t xml:space="preserve"> godkänn</w:t>
      </w:r>
      <w:r w:rsidR="00B25EC3" w:rsidRPr="008E25DF">
        <w:rPr>
          <w:rFonts w:cstheme="minorHAnsi"/>
          <w:sz w:val="24"/>
          <w:szCs w:val="24"/>
        </w:rPr>
        <w:t>s och justeras.</w:t>
      </w:r>
      <w:r w:rsidR="002640A0">
        <w:rPr>
          <w:rFonts w:cstheme="minorHAnsi"/>
          <w:sz w:val="24"/>
          <w:szCs w:val="24"/>
        </w:rPr>
        <w:br/>
      </w:r>
      <w:r w:rsidR="002640A0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2</w:t>
      </w:r>
      <w:r w:rsidR="000D363C" w:rsidRPr="00B03916">
        <w:rPr>
          <w:rFonts w:cstheme="minorHAnsi"/>
          <w:b/>
          <w:sz w:val="24"/>
          <w:szCs w:val="24"/>
        </w:rPr>
        <w:t>. Ekonomi</w:t>
      </w:r>
      <w:r w:rsidRPr="00B03916">
        <w:rPr>
          <w:rFonts w:cstheme="minorHAnsi"/>
          <w:sz w:val="24"/>
          <w:szCs w:val="24"/>
        </w:rPr>
        <w:br/>
      </w:r>
      <w:r w:rsidR="007D6CF9" w:rsidRPr="008E25DF">
        <w:rPr>
          <w:rFonts w:eastAsia="Times New Roman" w:cstheme="minorHAnsi"/>
          <w:sz w:val="24"/>
          <w:szCs w:val="24"/>
        </w:rPr>
        <w:t xml:space="preserve">Samfälligheten har ca 1 </w:t>
      </w:r>
      <w:r w:rsidR="00F72B02">
        <w:rPr>
          <w:rFonts w:eastAsia="Times New Roman" w:cstheme="minorHAnsi"/>
          <w:sz w:val="24"/>
          <w:szCs w:val="24"/>
        </w:rPr>
        <w:t>5</w:t>
      </w:r>
      <w:r w:rsidR="00F7472E" w:rsidRPr="008E25DF">
        <w:rPr>
          <w:rFonts w:eastAsia="Times New Roman" w:cstheme="minorHAnsi"/>
          <w:sz w:val="24"/>
          <w:szCs w:val="24"/>
        </w:rPr>
        <w:t>0</w:t>
      </w:r>
      <w:r w:rsidR="00DC6723" w:rsidRPr="008E25DF">
        <w:rPr>
          <w:rFonts w:eastAsia="Times New Roman" w:cstheme="minorHAnsi"/>
          <w:sz w:val="24"/>
          <w:szCs w:val="24"/>
        </w:rPr>
        <w:t>0</w:t>
      </w:r>
      <w:r w:rsidR="007D6CF9" w:rsidRPr="008E25DF">
        <w:rPr>
          <w:rFonts w:eastAsia="Times New Roman" w:cstheme="minorHAnsi"/>
          <w:sz w:val="24"/>
          <w:szCs w:val="24"/>
        </w:rPr>
        <w:t xml:space="preserve"> 000 kr i tillgångar. </w:t>
      </w:r>
      <w:r w:rsidR="00F7472E" w:rsidRPr="008E25DF">
        <w:rPr>
          <w:rFonts w:eastAsia="Times New Roman" w:cstheme="minorHAnsi"/>
          <w:sz w:val="24"/>
          <w:szCs w:val="24"/>
        </w:rPr>
        <w:br/>
      </w:r>
      <w:r w:rsidR="000C6AE8">
        <w:rPr>
          <w:rFonts w:eastAsia="Times New Roman" w:cstheme="minorHAnsi"/>
          <w:sz w:val="24"/>
          <w:szCs w:val="24"/>
        </w:rPr>
        <w:br/>
      </w:r>
      <w:r w:rsidR="00F72B02">
        <w:rPr>
          <w:rFonts w:eastAsia="Times New Roman" w:cstheme="minorHAnsi"/>
          <w:sz w:val="24"/>
          <w:szCs w:val="24"/>
        </w:rPr>
        <w:t>Styrelsen vill påminna om</w:t>
      </w:r>
      <w:r w:rsidR="006C314F">
        <w:rPr>
          <w:rFonts w:eastAsia="Times New Roman" w:cstheme="minorHAnsi"/>
          <w:sz w:val="24"/>
          <w:szCs w:val="24"/>
        </w:rPr>
        <w:t xml:space="preserve"> möjlighet</w:t>
      </w:r>
      <w:r w:rsidR="00F72B02">
        <w:rPr>
          <w:rFonts w:eastAsia="Times New Roman" w:cstheme="minorHAnsi"/>
          <w:sz w:val="24"/>
          <w:szCs w:val="24"/>
        </w:rPr>
        <w:t>en</w:t>
      </w:r>
      <w:r w:rsidR="006C314F">
        <w:rPr>
          <w:rFonts w:eastAsia="Times New Roman" w:cstheme="minorHAnsi"/>
          <w:sz w:val="24"/>
          <w:szCs w:val="24"/>
        </w:rPr>
        <w:t xml:space="preserve"> att få faktura via epost. De medlemmar som önskar detta skickar ett meddelande till kontakt@musseron.se</w:t>
      </w:r>
    </w:p>
    <w:p w:rsidR="00423556" w:rsidRDefault="006C314F" w:rsidP="008E25DF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/>
      </w:r>
      <w:r w:rsidR="00F72B02">
        <w:rPr>
          <w:rFonts w:eastAsia="Times New Roman" w:cstheme="minorHAnsi"/>
          <w:sz w:val="24"/>
          <w:szCs w:val="24"/>
        </w:rPr>
        <w:t xml:space="preserve">Obetalda, </w:t>
      </w:r>
      <w:proofErr w:type="gramStart"/>
      <w:r w:rsidR="00F72B02">
        <w:rPr>
          <w:rFonts w:eastAsia="Times New Roman" w:cstheme="minorHAnsi"/>
          <w:sz w:val="24"/>
          <w:szCs w:val="24"/>
        </w:rPr>
        <w:t>ej</w:t>
      </w:r>
      <w:proofErr w:type="gramEnd"/>
      <w:r w:rsidR="00F72B02">
        <w:rPr>
          <w:rFonts w:eastAsia="Times New Roman" w:cstheme="minorHAnsi"/>
          <w:sz w:val="24"/>
          <w:szCs w:val="24"/>
        </w:rPr>
        <w:t xml:space="preserve"> förfallna, leverantörsfakturor</w:t>
      </w:r>
      <w:r w:rsidR="00423556">
        <w:rPr>
          <w:rFonts w:eastAsia="Times New Roman" w:cstheme="minorHAnsi"/>
          <w:sz w:val="24"/>
          <w:szCs w:val="24"/>
        </w:rPr>
        <w:t xml:space="preserve"> uppgår </w:t>
      </w:r>
      <w:proofErr w:type="spellStart"/>
      <w:r>
        <w:rPr>
          <w:rFonts w:eastAsia="Times New Roman" w:cstheme="minorHAnsi"/>
          <w:sz w:val="24"/>
          <w:szCs w:val="24"/>
        </w:rPr>
        <w:t>fn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="00423556">
        <w:rPr>
          <w:rFonts w:eastAsia="Times New Roman" w:cstheme="minorHAnsi"/>
          <w:sz w:val="24"/>
          <w:szCs w:val="24"/>
        </w:rPr>
        <w:t xml:space="preserve">till </w:t>
      </w:r>
      <w:r>
        <w:rPr>
          <w:rFonts w:eastAsia="Times New Roman" w:cstheme="minorHAnsi"/>
          <w:sz w:val="24"/>
          <w:szCs w:val="24"/>
        </w:rPr>
        <w:t xml:space="preserve">ca </w:t>
      </w:r>
      <w:r w:rsidR="00F72B02">
        <w:rPr>
          <w:rFonts w:eastAsia="Times New Roman" w:cstheme="minorHAnsi"/>
          <w:sz w:val="24"/>
          <w:szCs w:val="24"/>
        </w:rPr>
        <w:t>13</w:t>
      </w:r>
      <w:r>
        <w:rPr>
          <w:rFonts w:eastAsia="Times New Roman" w:cstheme="minorHAnsi"/>
          <w:sz w:val="24"/>
          <w:szCs w:val="24"/>
        </w:rPr>
        <w:t xml:space="preserve"> 00</w:t>
      </w:r>
      <w:r w:rsidR="00423556">
        <w:rPr>
          <w:rFonts w:eastAsia="Times New Roman" w:cstheme="minorHAnsi"/>
          <w:sz w:val="24"/>
          <w:szCs w:val="24"/>
        </w:rPr>
        <w:t>0 k</w:t>
      </w:r>
      <w:r>
        <w:rPr>
          <w:rFonts w:eastAsia="Times New Roman" w:cstheme="minorHAnsi"/>
          <w:sz w:val="24"/>
          <w:szCs w:val="24"/>
        </w:rPr>
        <w:t>r</w:t>
      </w:r>
      <w:r w:rsidR="00F72B02">
        <w:rPr>
          <w:rFonts w:eastAsia="Times New Roman" w:cstheme="minorHAnsi"/>
          <w:sz w:val="24"/>
          <w:szCs w:val="24"/>
        </w:rPr>
        <w:t>.</w:t>
      </w:r>
    </w:p>
    <w:p w:rsidR="003439EA" w:rsidRPr="008E25DF" w:rsidRDefault="003439EA" w:rsidP="008E25DF">
      <w:pPr>
        <w:spacing w:after="0"/>
        <w:rPr>
          <w:rFonts w:eastAsia="Times New Roman" w:cstheme="minorHAnsi"/>
          <w:sz w:val="24"/>
          <w:szCs w:val="24"/>
        </w:rPr>
      </w:pPr>
    </w:p>
    <w:p w:rsidR="00423556" w:rsidRDefault="009A59D7" w:rsidP="00B429CE">
      <w:pPr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3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Pr="00B03916">
        <w:rPr>
          <w:rFonts w:cstheme="minorHAnsi"/>
          <w:b/>
          <w:sz w:val="24"/>
          <w:szCs w:val="24"/>
        </w:rPr>
        <w:t>Rapport från renoveringsgruppen</w:t>
      </w:r>
      <w:r w:rsidRPr="00B03916">
        <w:rPr>
          <w:rFonts w:cstheme="minorHAnsi"/>
          <w:b/>
          <w:sz w:val="24"/>
          <w:szCs w:val="24"/>
        </w:rPr>
        <w:br/>
      </w:r>
      <w:r w:rsidR="006C314F">
        <w:rPr>
          <w:rFonts w:cstheme="minorHAnsi"/>
          <w:sz w:val="24"/>
          <w:szCs w:val="24"/>
        </w:rPr>
        <w:t xml:space="preserve">Jacob och </w:t>
      </w:r>
      <w:r w:rsidR="00423556">
        <w:rPr>
          <w:rFonts w:cstheme="minorHAnsi"/>
          <w:sz w:val="24"/>
          <w:szCs w:val="24"/>
        </w:rPr>
        <w:t xml:space="preserve">Pegman </w:t>
      </w:r>
      <w:r w:rsidR="00F72B02">
        <w:rPr>
          <w:rFonts w:cstheme="minorHAnsi"/>
          <w:sz w:val="24"/>
          <w:szCs w:val="24"/>
        </w:rPr>
        <w:t>träffade</w:t>
      </w:r>
      <w:r w:rsidR="006C314F">
        <w:rPr>
          <w:rFonts w:cstheme="minorHAnsi"/>
          <w:sz w:val="24"/>
          <w:szCs w:val="24"/>
        </w:rPr>
        <w:t xml:space="preserve"> en </w:t>
      </w:r>
      <w:r w:rsidR="00423556">
        <w:rPr>
          <w:rFonts w:cstheme="minorHAnsi"/>
          <w:sz w:val="24"/>
          <w:szCs w:val="24"/>
        </w:rPr>
        <w:t>konstruktör</w:t>
      </w:r>
      <w:r w:rsidR="00F72B02">
        <w:rPr>
          <w:rFonts w:cstheme="minorHAnsi"/>
          <w:sz w:val="24"/>
          <w:szCs w:val="24"/>
        </w:rPr>
        <w:t xml:space="preserve"> de</w:t>
      </w:r>
      <w:r w:rsidR="0097026C">
        <w:rPr>
          <w:rFonts w:cstheme="minorHAnsi"/>
          <w:sz w:val="24"/>
          <w:szCs w:val="24"/>
        </w:rPr>
        <w:t>n</w:t>
      </w:r>
      <w:r w:rsidR="006C314F">
        <w:rPr>
          <w:rFonts w:cstheme="minorHAnsi"/>
          <w:sz w:val="24"/>
          <w:szCs w:val="24"/>
        </w:rPr>
        <w:t xml:space="preserve"> 10 oktober </w:t>
      </w:r>
      <w:r w:rsidR="00423556">
        <w:rPr>
          <w:rFonts w:cstheme="minorHAnsi"/>
          <w:sz w:val="24"/>
          <w:szCs w:val="24"/>
        </w:rPr>
        <w:t xml:space="preserve">för rådgivning </w:t>
      </w:r>
      <w:r w:rsidR="006C314F">
        <w:rPr>
          <w:rFonts w:cstheme="minorHAnsi"/>
          <w:sz w:val="24"/>
          <w:szCs w:val="24"/>
        </w:rPr>
        <w:t>utifrån företaget Betongkonsults analys</w:t>
      </w:r>
      <w:r w:rsidR="00F72B02">
        <w:rPr>
          <w:rFonts w:cstheme="minorHAnsi"/>
          <w:sz w:val="24"/>
          <w:szCs w:val="24"/>
        </w:rPr>
        <w:t>. Svar från konstruktören beräknas inkomma under vecka 47.</w:t>
      </w:r>
    </w:p>
    <w:p w:rsidR="006C314F" w:rsidRDefault="00B429CE" w:rsidP="00B429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4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="006B4969" w:rsidRPr="00B03916">
        <w:rPr>
          <w:rFonts w:cstheme="minorHAnsi"/>
          <w:b/>
          <w:sz w:val="24"/>
          <w:szCs w:val="24"/>
        </w:rPr>
        <w:t>Hyrp</w:t>
      </w:r>
      <w:r w:rsidR="001F01CD" w:rsidRPr="00B03916">
        <w:rPr>
          <w:rFonts w:cstheme="minorHAnsi"/>
          <w:b/>
          <w:sz w:val="24"/>
          <w:szCs w:val="24"/>
        </w:rPr>
        <w:t xml:space="preserve">arkeringarna </w:t>
      </w:r>
      <w:r w:rsidR="009A59D7" w:rsidRPr="00B03916">
        <w:rPr>
          <w:rFonts w:cstheme="minorHAnsi"/>
          <w:b/>
          <w:sz w:val="24"/>
          <w:szCs w:val="24"/>
        </w:rPr>
        <w:br/>
      </w:r>
      <w:r w:rsidR="006C314F">
        <w:rPr>
          <w:rFonts w:cstheme="minorHAnsi"/>
          <w:sz w:val="24"/>
          <w:szCs w:val="24"/>
        </w:rPr>
        <w:t>Styrelsen vill påminna om att uppsägningsti</w:t>
      </w:r>
      <w:r w:rsidR="00F72B02">
        <w:rPr>
          <w:rFonts w:cstheme="minorHAnsi"/>
          <w:sz w:val="24"/>
          <w:szCs w:val="24"/>
        </w:rPr>
        <w:t xml:space="preserve">d för </w:t>
      </w:r>
      <w:proofErr w:type="spellStart"/>
      <w:r w:rsidR="00F72B02">
        <w:rPr>
          <w:rFonts w:cstheme="minorHAnsi"/>
          <w:sz w:val="24"/>
          <w:szCs w:val="24"/>
        </w:rPr>
        <w:t>hyrparkering</w:t>
      </w:r>
      <w:proofErr w:type="spellEnd"/>
      <w:r w:rsidR="00F72B02">
        <w:rPr>
          <w:rFonts w:cstheme="minorHAnsi"/>
          <w:sz w:val="24"/>
          <w:szCs w:val="24"/>
        </w:rPr>
        <w:t xml:space="preserve"> är 3 månader. Om det finns möjlighet för den efterkommande hyrestagaren att få tillträde innan uppsägningstidens utgång måste </w:t>
      </w:r>
      <w:r w:rsidR="0097026C">
        <w:rPr>
          <w:rFonts w:cstheme="minorHAnsi"/>
          <w:sz w:val="24"/>
          <w:szCs w:val="24"/>
        </w:rPr>
        <w:t xml:space="preserve">frågor gällande </w:t>
      </w:r>
      <w:r w:rsidR="00F72B02">
        <w:rPr>
          <w:rFonts w:cstheme="minorHAnsi"/>
          <w:sz w:val="24"/>
          <w:szCs w:val="24"/>
        </w:rPr>
        <w:t xml:space="preserve">betalning </w:t>
      </w:r>
      <w:r w:rsidR="0097026C">
        <w:rPr>
          <w:rFonts w:cstheme="minorHAnsi"/>
          <w:sz w:val="24"/>
          <w:szCs w:val="24"/>
        </w:rPr>
        <w:t xml:space="preserve">m.m. </w:t>
      </w:r>
      <w:r w:rsidR="00F72B02">
        <w:rPr>
          <w:rFonts w:cstheme="minorHAnsi"/>
          <w:sz w:val="24"/>
          <w:szCs w:val="24"/>
        </w:rPr>
        <w:t xml:space="preserve">hanteras </w:t>
      </w:r>
      <w:r w:rsidR="0097026C">
        <w:rPr>
          <w:rFonts w:cstheme="minorHAnsi"/>
          <w:sz w:val="24"/>
          <w:szCs w:val="24"/>
        </w:rPr>
        <w:t>av de berörda parterna</w:t>
      </w:r>
      <w:r w:rsidR="00F72B02">
        <w:rPr>
          <w:rFonts w:cstheme="minorHAnsi"/>
          <w:sz w:val="24"/>
          <w:szCs w:val="24"/>
        </w:rPr>
        <w:t xml:space="preserve">, </w:t>
      </w:r>
      <w:proofErr w:type="gramStart"/>
      <w:r w:rsidR="00F72B02">
        <w:rPr>
          <w:rFonts w:cstheme="minorHAnsi"/>
          <w:sz w:val="24"/>
          <w:szCs w:val="24"/>
        </w:rPr>
        <w:t>dvs</w:t>
      </w:r>
      <w:proofErr w:type="gramEnd"/>
      <w:r w:rsidR="00F72B02">
        <w:rPr>
          <w:rFonts w:cstheme="minorHAnsi"/>
          <w:sz w:val="24"/>
          <w:szCs w:val="24"/>
        </w:rPr>
        <w:t xml:space="preserve"> hyrestagarna får göra upp detta själva mellan varandra.</w:t>
      </w:r>
    </w:p>
    <w:p w:rsidR="00F72B02" w:rsidRDefault="00F72B02" w:rsidP="00B429CE">
      <w:pPr>
        <w:rPr>
          <w:rFonts w:cstheme="minorHAnsi"/>
          <w:sz w:val="24"/>
          <w:szCs w:val="24"/>
        </w:rPr>
      </w:pPr>
    </w:p>
    <w:p w:rsidR="00F72B02" w:rsidRDefault="00F72B02" w:rsidP="00B429CE">
      <w:pPr>
        <w:rPr>
          <w:rFonts w:cstheme="minorHAnsi"/>
          <w:sz w:val="24"/>
          <w:szCs w:val="24"/>
        </w:rPr>
      </w:pPr>
    </w:p>
    <w:p w:rsidR="00F72B02" w:rsidRDefault="00F72B02" w:rsidP="00B429CE">
      <w:pPr>
        <w:rPr>
          <w:rFonts w:cstheme="minorHAnsi"/>
          <w:sz w:val="24"/>
          <w:szCs w:val="24"/>
        </w:rPr>
      </w:pPr>
    </w:p>
    <w:p w:rsidR="006C314F" w:rsidRDefault="006C314F" w:rsidP="00B429CE">
      <w:pPr>
        <w:rPr>
          <w:rFonts w:cstheme="minorHAnsi"/>
          <w:sz w:val="24"/>
          <w:szCs w:val="24"/>
        </w:rPr>
      </w:pPr>
    </w:p>
    <w:p w:rsidR="006C314F" w:rsidRDefault="006C314F" w:rsidP="00B429CE">
      <w:pPr>
        <w:rPr>
          <w:rFonts w:cstheme="minorHAnsi"/>
          <w:sz w:val="24"/>
          <w:szCs w:val="24"/>
        </w:rPr>
      </w:pPr>
    </w:p>
    <w:p w:rsidR="002B61FD" w:rsidRPr="00B03916" w:rsidRDefault="009A59D7" w:rsidP="00B429CE">
      <w:pPr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5. Åtgärdspunkter</w:t>
      </w:r>
      <w:r w:rsidR="00AC6CD7" w:rsidRPr="00B03916">
        <w:rPr>
          <w:rFonts w:cstheme="minorHAnsi"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390"/>
        <w:gridCol w:w="2958"/>
        <w:gridCol w:w="1309"/>
        <w:gridCol w:w="1273"/>
      </w:tblGrid>
      <w:tr w:rsidR="009A59D7" w:rsidRPr="00B03916" w:rsidTr="00D1007A">
        <w:tc>
          <w:tcPr>
            <w:tcW w:w="153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Åtgärdspunkt</w:t>
            </w:r>
          </w:p>
        </w:tc>
        <w:tc>
          <w:tcPr>
            <w:tcW w:w="239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Beskrivning</w:t>
            </w:r>
          </w:p>
        </w:tc>
        <w:tc>
          <w:tcPr>
            <w:tcW w:w="295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 xml:space="preserve">Åtgärd </w:t>
            </w:r>
          </w:p>
        </w:tc>
        <w:tc>
          <w:tcPr>
            <w:tcW w:w="130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Status</w:t>
            </w:r>
          </w:p>
        </w:tc>
        <w:tc>
          <w:tcPr>
            <w:tcW w:w="127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Ansvarig</w:t>
            </w:r>
          </w:p>
        </w:tc>
      </w:tr>
      <w:tr w:rsidR="005E1DF8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190604</w:t>
            </w:r>
            <w:r w:rsidR="005F6A28">
              <w:rPr>
                <w:rFonts w:eastAsia="Times New Roman" w:cstheme="minorHAnsi"/>
              </w:rPr>
              <w:t>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Dörrstängare behövs i garage N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Beställa dörrstängare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Joakim</w:t>
            </w:r>
          </w:p>
        </w:tc>
      </w:tr>
      <w:tr w:rsidR="004F71EA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190813:3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Förrådsnumrering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F72B02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 xml:space="preserve">Nya enhetliga skyltar ska beställas till </w:t>
            </w:r>
            <w:r w:rsidR="00F72B02">
              <w:t>förråd 14-35.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Thomas</w:t>
            </w:r>
          </w:p>
        </w:tc>
      </w:tr>
      <w:tr w:rsidR="00C3473E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3E" w:rsidRDefault="00C3473E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191009:1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3E" w:rsidRDefault="00C3473E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Trasigt dörrhandtag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3E" w:rsidRDefault="00C3473E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 w:rsidRPr="00C3473E">
              <w:t>Byte handtag i södra dörren, inre garaget då detta glappar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3E" w:rsidRPr="0006506D" w:rsidRDefault="00F72B02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  <w:color w:val="00B050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3E" w:rsidRDefault="00F72B02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Hans</w:t>
            </w:r>
          </w:p>
        </w:tc>
      </w:tr>
      <w:tr w:rsidR="00F72B02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02" w:rsidRDefault="00F72B02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191114:1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02" w:rsidRDefault="00F72B02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 xml:space="preserve">Skador på asfalt i samband med tömning av </w:t>
            </w:r>
            <w:proofErr w:type="spellStart"/>
            <w:r w:rsidRPr="00F72B02">
              <w:t>molockbehållare</w:t>
            </w:r>
            <w:proofErr w:type="spellEnd"/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02" w:rsidRPr="00C3473E" w:rsidRDefault="008A28D0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Kontakta Tyresö kommun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02" w:rsidRDefault="008A28D0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B02" w:rsidRDefault="008A28D0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Arne</w:t>
            </w:r>
          </w:p>
        </w:tc>
      </w:tr>
    </w:tbl>
    <w:p w:rsidR="004F71EA" w:rsidRDefault="002522D9" w:rsidP="003B40EC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6</w:t>
      </w:r>
      <w:r w:rsidR="001F01CD" w:rsidRPr="00B03916">
        <w:rPr>
          <w:rFonts w:cstheme="minorHAnsi"/>
          <w:b/>
          <w:sz w:val="24"/>
          <w:szCs w:val="24"/>
        </w:rPr>
        <w:t xml:space="preserve">. </w:t>
      </w:r>
      <w:r w:rsidR="000D363C" w:rsidRPr="00B03916">
        <w:rPr>
          <w:rFonts w:cstheme="minorHAnsi"/>
          <w:b/>
          <w:sz w:val="24"/>
          <w:szCs w:val="24"/>
        </w:rPr>
        <w:t>Övriga frågor</w:t>
      </w:r>
      <w:r w:rsidR="00B03916" w:rsidRPr="00B03916">
        <w:rPr>
          <w:rFonts w:cstheme="minorHAnsi"/>
          <w:sz w:val="24"/>
          <w:szCs w:val="24"/>
        </w:rPr>
        <w:br/>
      </w:r>
      <w:r w:rsidR="002C318E">
        <w:rPr>
          <w:rFonts w:cstheme="minorHAnsi"/>
          <w:sz w:val="24"/>
          <w:szCs w:val="24"/>
        </w:rPr>
        <w:br/>
      </w:r>
      <w:r w:rsidR="008A28D0">
        <w:rPr>
          <w:rFonts w:cstheme="minorHAnsi"/>
          <w:sz w:val="24"/>
          <w:szCs w:val="24"/>
        </w:rPr>
        <w:t xml:space="preserve">Inför vintern har grus beställts, vilket även har levererats. </w:t>
      </w:r>
    </w:p>
    <w:p w:rsidR="008A28D0" w:rsidRDefault="008A28D0" w:rsidP="003B40EC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 har pågått diskussioner om parkeringsövervakningen och om vi då skulle använda annan leverantör av denna tjänst. Styrelsen beslutar att fortsätta köpa in tjänst av P-se</w:t>
      </w:r>
      <w:bookmarkStart w:id="0" w:name="_GoBack"/>
      <w:bookmarkEnd w:id="0"/>
      <w:r>
        <w:rPr>
          <w:rFonts w:cstheme="minorHAnsi"/>
          <w:sz w:val="24"/>
          <w:szCs w:val="24"/>
        </w:rPr>
        <w:t>rvice.</w:t>
      </w:r>
    </w:p>
    <w:p w:rsidR="000526CD" w:rsidRPr="008A28D0" w:rsidRDefault="0006506D" w:rsidP="008412B5">
      <w:pPr>
        <w:tabs>
          <w:tab w:val="left" w:pos="709"/>
        </w:tabs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7</w:t>
      </w:r>
      <w:r w:rsidR="000D363C" w:rsidRPr="00B03916">
        <w:rPr>
          <w:rFonts w:cstheme="minorHAnsi"/>
          <w:b/>
          <w:sz w:val="24"/>
          <w:szCs w:val="24"/>
        </w:rPr>
        <w:t>. Nästa styrelsemöte</w:t>
      </w:r>
      <w:r w:rsidR="009A59D7" w:rsidRPr="00B03916">
        <w:rPr>
          <w:rFonts w:cstheme="minorHAnsi"/>
          <w:b/>
          <w:sz w:val="24"/>
          <w:szCs w:val="24"/>
        </w:rPr>
        <w:br/>
      </w:r>
      <w:proofErr w:type="gramStart"/>
      <w:r w:rsidR="008A28D0">
        <w:rPr>
          <w:sz w:val="24"/>
          <w:szCs w:val="24"/>
        </w:rPr>
        <w:t>Ej</w:t>
      </w:r>
      <w:proofErr w:type="gramEnd"/>
      <w:r w:rsidR="008A28D0">
        <w:rPr>
          <w:sz w:val="24"/>
          <w:szCs w:val="24"/>
        </w:rPr>
        <w:t xml:space="preserve"> fastställt</w:t>
      </w:r>
      <w:r w:rsidR="008E25DF">
        <w:rPr>
          <w:sz w:val="24"/>
          <w:szCs w:val="24"/>
        </w:rPr>
        <w:br/>
      </w:r>
      <w:r w:rsidR="002522D9" w:rsidRPr="008E25DF">
        <w:br/>
      </w:r>
      <w:r w:rsidR="003B40EC"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8</w:t>
      </w:r>
      <w:r w:rsidR="000D363C" w:rsidRPr="00B03916">
        <w:rPr>
          <w:rFonts w:cstheme="minorHAnsi"/>
          <w:b/>
          <w:sz w:val="24"/>
          <w:szCs w:val="24"/>
        </w:rPr>
        <w:t>. Mötet avslutas</w:t>
      </w:r>
    </w:p>
    <w:p w:rsidR="00075DD3" w:rsidRDefault="0006506D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</w:p>
    <w:p w:rsidR="00075DD3" w:rsidRDefault="00075DD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075DD3" w:rsidRDefault="00075DD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B50F74" w:rsidRPr="00F7472E" w:rsidRDefault="0071499D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2E1623">
        <w:rPr>
          <w:rFonts w:cstheme="minorHAnsi"/>
          <w:b/>
          <w:sz w:val="24"/>
          <w:szCs w:val="24"/>
        </w:rPr>
        <w:br/>
      </w:r>
      <w:r w:rsidR="007B45D6">
        <w:rPr>
          <w:rFonts w:cstheme="minorHAnsi"/>
          <w:sz w:val="24"/>
          <w:szCs w:val="24"/>
        </w:rPr>
        <w:t>____________________________           ____________________________</w:t>
      </w:r>
      <w:r w:rsidR="003E112F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sz w:val="24"/>
          <w:szCs w:val="24"/>
        </w:rPr>
        <w:t>Jacob Strandell</w:t>
      </w:r>
      <w:r w:rsidR="00B50F74" w:rsidRPr="00B03916">
        <w:rPr>
          <w:rFonts w:cstheme="minorHAnsi"/>
          <w:sz w:val="24"/>
          <w:szCs w:val="24"/>
        </w:rPr>
        <w:tab/>
      </w:r>
      <w:r w:rsidR="00B50F74" w:rsidRPr="00B03916">
        <w:rPr>
          <w:rFonts w:cstheme="minorHAnsi"/>
          <w:sz w:val="24"/>
          <w:szCs w:val="24"/>
        </w:rPr>
        <w:tab/>
        <w:t>Thomas Andersson</w:t>
      </w:r>
      <w:r w:rsidR="00B50F74" w:rsidRPr="00B03916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i/>
          <w:sz w:val="24"/>
          <w:szCs w:val="24"/>
        </w:rPr>
        <w:t>Ordförande</w:t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  <w:t>Sekreterare</w:t>
      </w:r>
    </w:p>
    <w:sectPr w:rsidR="00B50F74" w:rsidRPr="00F7472E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021C"/>
    <w:multiLevelType w:val="hybridMultilevel"/>
    <w:tmpl w:val="F132A182"/>
    <w:lvl w:ilvl="0" w:tplc="1160FCD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D4608"/>
    <w:multiLevelType w:val="hybridMultilevel"/>
    <w:tmpl w:val="23AE40A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95ECF"/>
    <w:multiLevelType w:val="hybridMultilevel"/>
    <w:tmpl w:val="57F6FFE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66E63"/>
    <w:multiLevelType w:val="hybridMultilevel"/>
    <w:tmpl w:val="3E709D80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3C"/>
    <w:rsid w:val="000526CD"/>
    <w:rsid w:val="0006506D"/>
    <w:rsid w:val="00075DD3"/>
    <w:rsid w:val="000B5540"/>
    <w:rsid w:val="000C6AE8"/>
    <w:rsid w:val="000D363C"/>
    <w:rsid w:val="000E0126"/>
    <w:rsid w:val="00102B07"/>
    <w:rsid w:val="00115F58"/>
    <w:rsid w:val="00141E4C"/>
    <w:rsid w:val="00171DA9"/>
    <w:rsid w:val="00183BA5"/>
    <w:rsid w:val="001845BB"/>
    <w:rsid w:val="001F01CD"/>
    <w:rsid w:val="00200C14"/>
    <w:rsid w:val="002522D9"/>
    <w:rsid w:val="002640A0"/>
    <w:rsid w:val="0027744B"/>
    <w:rsid w:val="002A243A"/>
    <w:rsid w:val="002B61FD"/>
    <w:rsid w:val="002C318E"/>
    <w:rsid w:val="002E1623"/>
    <w:rsid w:val="00315CC0"/>
    <w:rsid w:val="00321AB5"/>
    <w:rsid w:val="00325786"/>
    <w:rsid w:val="00343228"/>
    <w:rsid w:val="003439EA"/>
    <w:rsid w:val="003526C3"/>
    <w:rsid w:val="00356676"/>
    <w:rsid w:val="00364401"/>
    <w:rsid w:val="003B40EC"/>
    <w:rsid w:val="003D0EF1"/>
    <w:rsid w:val="003E112F"/>
    <w:rsid w:val="003E21E7"/>
    <w:rsid w:val="003F564B"/>
    <w:rsid w:val="00415D9A"/>
    <w:rsid w:val="00423556"/>
    <w:rsid w:val="004237DE"/>
    <w:rsid w:val="00477802"/>
    <w:rsid w:val="004848CC"/>
    <w:rsid w:val="004F681F"/>
    <w:rsid w:val="004F71EA"/>
    <w:rsid w:val="00500F54"/>
    <w:rsid w:val="0054526F"/>
    <w:rsid w:val="00565039"/>
    <w:rsid w:val="005A3474"/>
    <w:rsid w:val="005B687A"/>
    <w:rsid w:val="005C700E"/>
    <w:rsid w:val="005E1DF8"/>
    <w:rsid w:val="005F6A28"/>
    <w:rsid w:val="006209A3"/>
    <w:rsid w:val="006227B9"/>
    <w:rsid w:val="00675E8E"/>
    <w:rsid w:val="00684A14"/>
    <w:rsid w:val="0069350D"/>
    <w:rsid w:val="006B4969"/>
    <w:rsid w:val="006C314F"/>
    <w:rsid w:val="006E357D"/>
    <w:rsid w:val="00706D66"/>
    <w:rsid w:val="0071499D"/>
    <w:rsid w:val="007328FD"/>
    <w:rsid w:val="00735BBC"/>
    <w:rsid w:val="007658B8"/>
    <w:rsid w:val="00774EB5"/>
    <w:rsid w:val="00785EBF"/>
    <w:rsid w:val="007B45D6"/>
    <w:rsid w:val="007D6CF9"/>
    <w:rsid w:val="007E0A44"/>
    <w:rsid w:val="007E5BC4"/>
    <w:rsid w:val="00805FBB"/>
    <w:rsid w:val="0082463C"/>
    <w:rsid w:val="008310E1"/>
    <w:rsid w:val="008412B5"/>
    <w:rsid w:val="00846FC0"/>
    <w:rsid w:val="008A0230"/>
    <w:rsid w:val="008A269A"/>
    <w:rsid w:val="008A28D0"/>
    <w:rsid w:val="008C6CFF"/>
    <w:rsid w:val="008D41FF"/>
    <w:rsid w:val="008E25DF"/>
    <w:rsid w:val="008E58D0"/>
    <w:rsid w:val="0091457B"/>
    <w:rsid w:val="00926B07"/>
    <w:rsid w:val="00956A22"/>
    <w:rsid w:val="00961489"/>
    <w:rsid w:val="0097026C"/>
    <w:rsid w:val="009A59D7"/>
    <w:rsid w:val="009C5AB2"/>
    <w:rsid w:val="009D4DAD"/>
    <w:rsid w:val="00A00837"/>
    <w:rsid w:val="00A40AB2"/>
    <w:rsid w:val="00A42B71"/>
    <w:rsid w:val="00A714E1"/>
    <w:rsid w:val="00AC6CD7"/>
    <w:rsid w:val="00AD495C"/>
    <w:rsid w:val="00B03916"/>
    <w:rsid w:val="00B11461"/>
    <w:rsid w:val="00B117CA"/>
    <w:rsid w:val="00B25EC3"/>
    <w:rsid w:val="00B4177A"/>
    <w:rsid w:val="00B429CE"/>
    <w:rsid w:val="00B50F74"/>
    <w:rsid w:val="00B81FD3"/>
    <w:rsid w:val="00BA0421"/>
    <w:rsid w:val="00BE3B3E"/>
    <w:rsid w:val="00BE5A14"/>
    <w:rsid w:val="00C030A3"/>
    <w:rsid w:val="00C03C90"/>
    <w:rsid w:val="00C069E6"/>
    <w:rsid w:val="00C07153"/>
    <w:rsid w:val="00C13046"/>
    <w:rsid w:val="00C3473E"/>
    <w:rsid w:val="00C6051B"/>
    <w:rsid w:val="00C619D4"/>
    <w:rsid w:val="00C66764"/>
    <w:rsid w:val="00C9338A"/>
    <w:rsid w:val="00CA0A5E"/>
    <w:rsid w:val="00CA2DF7"/>
    <w:rsid w:val="00CC3F3A"/>
    <w:rsid w:val="00D00E7B"/>
    <w:rsid w:val="00D1007A"/>
    <w:rsid w:val="00D17B30"/>
    <w:rsid w:val="00D3574E"/>
    <w:rsid w:val="00D57947"/>
    <w:rsid w:val="00D70717"/>
    <w:rsid w:val="00DC6723"/>
    <w:rsid w:val="00E24B01"/>
    <w:rsid w:val="00EB5C92"/>
    <w:rsid w:val="00EC67AB"/>
    <w:rsid w:val="00F066A6"/>
    <w:rsid w:val="00F32F61"/>
    <w:rsid w:val="00F44A79"/>
    <w:rsid w:val="00F72B02"/>
    <w:rsid w:val="00F7472E"/>
    <w:rsid w:val="00F86D99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C0DB-84F0-46E3-8225-FE27C446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Thomas Andersson</cp:lastModifiedBy>
  <cp:revision>6</cp:revision>
  <dcterms:created xsi:type="dcterms:W3CDTF">2019-10-09T18:54:00Z</dcterms:created>
  <dcterms:modified xsi:type="dcterms:W3CDTF">2019-11-17T11:11:00Z</dcterms:modified>
</cp:coreProperties>
</file>